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1113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作品要求细则与奖项设置</w:t>
      </w:r>
    </w:p>
    <w:p w14:paraId="34A71D23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一、作品要求细则</w:t>
      </w:r>
    </w:p>
    <w:p w14:paraId="0C37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（一）静态平面类</w:t>
      </w:r>
      <w:bookmarkStart w:id="0" w:name="_GoBack"/>
      <w:bookmarkEnd w:id="0"/>
    </w:p>
    <w:p w14:paraId="5B9F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方向一：平面广告（VI、摄影、海报、DM、长图广告、路牌广告、杂志广告等）；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方向二：产品与包装（图案、插画、趣味涂鸦、瓶身、产品组合形态、外观、礼盒及箱体设计等）；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方向三：IP与创意周边（IP、文创及其他创意周边）。</w:t>
      </w:r>
    </w:p>
    <w:p w14:paraId="7A44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方向四：智能生成（视频、音频、图片、文案）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2.作品提交</w:t>
      </w:r>
    </w:p>
    <w:p w14:paraId="7AEB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文件格式为jpg，色彩模式RGB，规格A3（297×420mm），横竖不限，分辨率300dpi，作品不得超过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张，每张不超过5M。</w:t>
      </w:r>
    </w:p>
    <w:p w14:paraId="1D54E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（二）视频类</w:t>
      </w:r>
    </w:p>
    <w:p w14:paraId="144A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（1）拍摄工具及制作软件不限；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（2）影视广告时长：15秒或30秒两种规格，限横屏</w:t>
      </w:r>
    </w:p>
    <w:p w14:paraId="5E55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宽高比16:9；微电影广告时长：30-180秒，限横屏，宽高比16:9；短视频时长：30秒以内（含30秒），限竖屏，宽高比9:20至9:16。不要倒计时，不可出现创作者相关信息。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 xml:space="preserve">  2.作品提交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 xml:space="preserve">      （1）网上提交：mp4格式，影视广告、短视频文件大小不超过30MB，微电影广告文件大小不超过40MB；</w:t>
      </w:r>
    </w:p>
    <w:p w14:paraId="388A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（2）动态建模作品参照影视广告时长，文件大小不超过30MB，微电影广告文件大小不超过40MB；</w:t>
      </w:r>
    </w:p>
    <w:p w14:paraId="0CF5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（三）动画类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  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 （1）创作方式及制作软件不限，作品要符合动画广告的特点；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（2）15秒或30秒两种规格，24帧/秒。须有配音、配乐，画面宽度600至960像素，宽高比16:9。不要倒计时，不可出现创作者相关信息。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 　2.作品要求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网上提交：mp4格式，文件大小不超过30MB</w:t>
      </w:r>
    </w:p>
    <w:p w14:paraId="0CC8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（四）互动类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  　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（1）自由选择创作平台，可以为H5动画、H5游戏、H5电子杂志、H5交互视频等。作品分辨率要适合手机屏幕尺寸，即默认页面宽度640px，高度可以为1008px、1030px，总页数不超过15页。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（2）场景互动广告以H5文件形式加以演示说明，并提交作品链接。</w:t>
      </w:r>
    </w:p>
    <w:p w14:paraId="45B9B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（3）网页界面设计、APP交互演示不仅需要提交静态界面设计，还需要提交动态作品演示链接。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2.作品提交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（1）网上提交：作品发布后的链接及二维码。注：保证作品在1年内能正常查看。</w:t>
      </w:r>
    </w:p>
    <w:p w14:paraId="03B3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（五）数字音频类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1.作品要求</w:t>
      </w:r>
    </w:p>
    <w:p w14:paraId="66190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文案广播类15秒或30秒两种规格。原创歌曲或二创歌曲，诗歌朗诵等数字音频作品，2分钟之内。</w:t>
      </w:r>
    </w:p>
    <w:p w14:paraId="7D0F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2.作品提交　</w:t>
      </w:r>
    </w:p>
    <w:p w14:paraId="2EB0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（1）网上提交：mp3格式，文件大小不超过3MB；</w:t>
      </w:r>
    </w:p>
    <w:p w14:paraId="74EFF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九、作品提交方式</w:t>
      </w:r>
    </w:p>
    <w:p w14:paraId="5E64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提交方式一：</w:t>
      </w:r>
    </w:p>
    <w:p w14:paraId="0A92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作品通过邮箱提交：文件命名“组别+投稿类型+年级专业+姓名”方式提交。如“专业组+摄影+23级数字媒体技术+张三”。文件夹内包含附件一报名表与承诺函、作品，共计二个文件。发送至邮箱：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"mailto:2539850530@qq.com"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1004728881@qq.com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 w14:paraId="117BA07B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40"/>
        </w:rPr>
        <w:t>、奖项设置</w:t>
      </w:r>
    </w:p>
    <w:tbl>
      <w:tblPr>
        <w:tblStyle w:val="4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0"/>
        <w:gridCol w:w="2106"/>
        <w:gridCol w:w="1742"/>
        <w:gridCol w:w="3016"/>
      </w:tblGrid>
      <w:tr w14:paraId="1CFC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09E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组别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27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奖项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A0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名额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70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奖励内容</w:t>
            </w:r>
          </w:p>
        </w:tc>
      </w:tr>
      <w:tr w14:paraId="4ED7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0B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专业组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58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一等奖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0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90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0ECA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D2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FE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二等奖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E9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5C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6F60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5D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F0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三等奖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D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43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27CF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6C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AC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优秀奖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E1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BE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证书 </w:t>
            </w:r>
          </w:p>
        </w:tc>
      </w:tr>
      <w:tr w14:paraId="6499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1F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非专业组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C2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一等奖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AE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3C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1132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90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F8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二等奖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D7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49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1EF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6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EF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三等奖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1F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04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632C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19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1F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优秀奖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F3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BF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证书 </w:t>
            </w:r>
          </w:p>
        </w:tc>
      </w:tr>
    </w:tbl>
    <w:p w14:paraId="24C62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B7393"/>
    <w:rsid w:val="05A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2025-04-09T03:00:00Z</dcterms:created>
  <dc:creator>刘可欣</dc:creator>
  <cp:lastModifiedBy>刘可欣</cp:lastModifiedBy>
  <dcterms:modified xsi:type="dcterms:W3CDTF">2025-04-09T03:01:18Z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DC4D433E533F4D5B9E258579B114EBF8_11</vt:lpwstr>
  </property>
  <property fmtid="{D5CDD505-2E9C-101B-9397-08002B2CF9AE}" pid="4" name="KSOTemplateDocerSaveRecord">
    <vt:lpwstr>eyJoZGlkIjoiOTY5MTQyMGU2MTE0NTZkZTZiOWRmN2Y3YWM4MDgyYTQiLCJ1c2VySWQiOiIyOTA1OTE1MDYifQ==</vt:lpwstr>
  </property>
</Properties>
</file>